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Planungsraster zum sprachlichen Input im Regelunterricht: Was sprudelt in der Brause?</w:t>
      </w:r>
      <w:r/>
    </w:p>
    <w:p>
      <w:r/>
      <w:r/>
    </w:p>
    <w:tbl>
      <w:tblPr>
        <w:tblStyle w:val="815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>
        <w:trPr/>
        <w:tc>
          <w:tcPr>
            <w:gridSpan w:val="5"/>
            <w:tcW w:w="1427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Kernlexik</w:t>
            </w:r>
            <w:r/>
          </w:p>
          <w:p>
            <w:pPr>
              <w:jc w:val="center"/>
              <w:spacing w:line="480" w:lineRule="auto"/>
            </w:pPr>
            <w:r>
              <w:rPr>
                <w:rFonts w:ascii="Arial" w:hAnsi="Arial" w:cs="Arial"/>
              </w:rPr>
              <w:t xml:space="preserve">Sprachstrukturen: Normalisierung, Komposita, trennbare / reflexive Verben, Nebensätze, Bedingungssätze, Präpositionalangaben</w:t>
            </w:r>
            <w:r/>
          </w:p>
        </w:tc>
      </w:tr>
      <w:tr>
        <w:trPr/>
        <w:tc>
          <w:tcPr>
            <w:gridSpan w:val="3"/>
            <w:tcW w:w="856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Nomen</w:t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Verben</w:t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Adjektive</w:t>
            </w:r>
            <w:r/>
          </w:p>
        </w:tc>
      </w:tr>
      <w:tr>
        <w:trPr/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der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die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das</w:t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</w:tr>
      <w:tr>
        <w:trPr/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Versuch, -e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Brause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Dokumentieren</w:t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sprudelt</w:t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süß</w:t>
            </w:r>
            <w:r/>
          </w:p>
        </w:tc>
      </w:tr>
      <w:tr>
        <w:trPr/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Forscher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Forscherfrage, -n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Natron</w:t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dokumentieren</w:t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bitter</w:t>
            </w:r>
            <w:r/>
          </w:p>
        </w:tc>
      </w:tr>
      <w:tr>
        <w:trPr/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Forscherkreislauf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Vermutung, -en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Sprudelgas</w:t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schäumen</w:t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sauer</w:t>
            </w:r>
            <w:r/>
          </w:p>
        </w:tc>
      </w:tr>
      <w:tr>
        <w:trPr/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Zucker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Wasseroberfläche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durchführen</w:t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</w:tr>
      <w:tr>
        <w:trPr/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Bodensatz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Zitronensäure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</w:tr>
      <w:tr>
        <w:trPr/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Zahnstocher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Flüssigkeit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</w:tr>
      <w:tr>
        <w:trPr/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Druck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Lupe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</w:tr>
      <w:tr>
        <w:trPr/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Kombination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</w:tr>
      <w:tr>
        <w:trPr/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Brauserakete, -n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</w:tr>
      <w:tr>
        <w:trPr/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Filmdose, -n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</w:tr>
      <w:tr>
        <w:trPr/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Anleitung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285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</w:tr>
      <w:tr>
        <w:trPr/>
        <w:tc>
          <w:tcPr>
            <w:tcW w:w="285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/>
          </w:p>
        </w:tc>
        <w:tc>
          <w:tcPr>
            <w:tcW w:w="285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Forscherin</w:t>
            </w:r>
            <w:r>
              <w:rPr>
                <w:rFonts w:ascii="Arial" w:hAnsi="Arial" w:cs="Arial"/>
              </w:rPr>
            </w:r>
            <w:r/>
          </w:p>
        </w:tc>
        <w:tc>
          <w:tcPr>
            <w:tcW w:w="285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/>
          </w:p>
        </w:tc>
        <w:tc>
          <w:tcPr>
            <w:tcW w:w="285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/>
          </w:p>
        </w:tc>
        <w:tc>
          <w:tcPr>
            <w:tcW w:w="285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/>
          </w:p>
        </w:tc>
      </w:tr>
    </w:tbl>
    <w:p>
      <w:r/>
      <w:r/>
    </w:p>
    <w:p>
      <w:r/>
      <w:r/>
    </w:p>
    <w:p>
      <w:r/>
      <w:r/>
    </w:p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3693"/>
        <w:gridCol w:w="3790"/>
        <w:gridCol w:w="1446"/>
        <w:gridCol w:w="5358"/>
      </w:tblGrid>
      <w:tr>
        <w:trPr/>
        <w:tc>
          <w:tcPr>
            <w:tcW w:w="369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Mitteilungsbereich (Operationen)</w:t>
            </w:r>
            <w:r>
              <w:rPr>
                <w:b/>
                <w:sz w:val="24"/>
              </w:rPr>
            </w:r>
            <w:r/>
          </w:p>
        </w:tc>
        <w:tc>
          <w:tcPr>
            <w:tcW w:w="379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Konzept / Begriff / Kerngedanke</w:t>
            </w:r>
            <w:r>
              <w:rPr>
                <w:b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Teilfertigkeitsorientiertes Übungsformat</w:t>
            </w:r>
            <w:r>
              <w:rPr>
                <w:b/>
                <w:sz w:val="24"/>
              </w:rPr>
            </w:r>
            <w:r/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/>
          </w:p>
        </w:tc>
      </w:tr>
      <w:tr>
        <w:trPr/>
        <w:tc>
          <w:tcPr>
            <w:tcW w:w="3693" w:type="dxa"/>
            <w:textDirection w:val="lrTb"/>
            <w:noWrap w:val="false"/>
          </w:tcPr>
          <w:p>
            <w:pPr>
              <w:rPr>
                <w:b/>
                <w:highlight w:val="none"/>
              </w:rPr>
            </w:pPr>
            <w:r>
              <w:rPr>
                <w:b/>
              </w:rPr>
              <w:t xml:space="preserve">Einstieg:</w:t>
            </w:r>
            <w:r>
              <w:rPr>
                <w:b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Wiederholung der gelernten Fachbegriffe und Inhalte der letzten Stunde: Die Kinder werden durch den Wortspeicher und Visualisierungen von Satzanfängen wie „Ich habe gelernte, dass...“ unterstützt.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Vermutungen werden gesammelt „Ich vermute, dass ...“</w:t>
            </w:r>
            <w:r>
              <w:rPr>
                <w:highlight w:val="none"/>
              </w:rPr>
            </w:r>
            <w:r/>
          </w:p>
        </w:tc>
        <w:tc>
          <w:tcPr>
            <w:tcW w:w="3790" w:type="dxa"/>
            <w:textDirection w:val="lrTb"/>
            <w:noWrap w:val="false"/>
          </w:tcPr>
          <w:p>
            <w:r/>
            <w:r/>
          </w:p>
          <w:p>
            <w:r>
              <w:t xml:space="preserve">Beantwortung der jeweiligen Forschungsfrage durch die gemachten Beobachtungen; Erkenntnisse aus den Versuchen</w:t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Hörverstehen</w:t>
            </w:r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5358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Vor der Versuchs-/ Besprechungsphase: erste Sammlung von Fachbegriffen; Erläuterung der Forschungsfrage und Erklärung des Arbeitsauftrages.</w:t>
            </w:r>
            <w:r/>
          </w:p>
          <w:p>
            <w:r/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Besprechung der Schritte des Forschungsschritte und Regeln beim Forschen.</w:t>
            </w:r>
            <w:r>
              <w:rPr>
                <w:highlight w:val="none"/>
              </w:rPr>
            </w:r>
            <w:r/>
          </w:p>
          <w:p>
            <w:r/>
            <w:r/>
          </w:p>
          <w:p>
            <w:pPr>
              <w:rPr>
                <w:highlight w:val="none"/>
              </w:rPr>
            </w:pPr>
            <w:r>
              <w:t xml:space="preserve">Während der Arbeitsphase: </w:t>
            </w:r>
            <w:r>
              <w:rPr>
                <w:highlight w:val="none"/>
              </w:rPr>
              <w:t xml:space="preserve">Erklärung des Versuchsaufbaus von seinem Partner bzw. Seiner Partnerin (Sequenz 5).</w:t>
            </w:r>
            <w:r>
              <w:rPr>
                <w:highlight w:val="none"/>
              </w:rPr>
            </w:r>
            <w:r/>
          </w:p>
          <w:p>
            <w:r/>
            <w:r/>
          </w:p>
          <w:p>
            <w:r>
              <w:rPr>
                <w:highlight w:val="none"/>
              </w:rPr>
              <w:t xml:space="preserve">Nach der Versuchsphase: Reflexion des eigenen Arbeitsprozesses und der Forschungsantwort.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69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Begründen:</w:t>
            </w:r>
            <w:r>
              <w:rPr>
                <w:b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„Die Brause besteht aus ..., weil...“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„Wenn ... und ... gemischt werden, dann...“ 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„Die Brauserakete fliegt, weil ...“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„Der Versuch hat nicht gut geklappt, weil ...“</w:t>
            </w:r>
            <w:r>
              <w:rPr>
                <w:highlight w:val="none"/>
              </w:rPr>
            </w:r>
            <w:r/>
          </w:p>
        </w:tc>
        <w:tc>
          <w:tcPr>
            <w:tcW w:w="379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Erkennen, dass Brause aus Natron, Zucker und Zitronensäure besteht durch das Identifizieren der unterschiedlich großen Bestandteile und dem  Probieren der einzelnen Bestandteile (sauer, süß und bitter)</w:t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Erkennen, dass die Brauserakete durch die Gasentstehung bei der Reaktion von Wasser und Brause fliegt. </w:t>
            </w:r>
            <w:r>
              <w:rPr>
                <w:highlight w:val="none"/>
              </w:rPr>
            </w:r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r>
              <w:t xml:space="preserve">Sprechen</w:t>
            </w:r>
            <w:r/>
          </w:p>
        </w:tc>
        <w:tc>
          <w:tcPr>
            <w:tcW w:w="5358" w:type="dxa"/>
            <w:textDirection w:val="lrTb"/>
            <w:noWrap w:val="false"/>
          </w:tcPr>
          <w:p>
            <w:r>
              <w:rPr>
                <w:highlight w:val="none"/>
              </w:rPr>
              <w:t xml:space="preserve">Vor der Versuchsphase: Verbalisierung der eigenen Vermutung bezüglich der Forschungsfrage und Präkonzepten.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r>
              <w:t xml:space="preserve">W</w:t>
            </w:r>
            <w:r>
              <w:t xml:space="preserve">ÄHREND der Arbeitsphase: Besprechungen des Vorgehens zur Beantwortung der Forschungsfrage mit dem Forschungspartner/in. Austausch über gemachte Beobachtungen und Erkenntnisse.</w:t>
            </w:r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t xml:space="preserve">NACH der Arbeitsphase: Selbstreflexion zum Arbeitsprozess und zur jeweiligen Fragestellung.</w:t>
            </w:r>
            <w:r/>
          </w:p>
        </w:tc>
      </w:tr>
      <w:tr>
        <w:trPr/>
        <w:tc>
          <w:tcPr>
            <w:tcW w:w="3693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/>
              </w:rPr>
              <w:t xml:space="preserve">Identifizieren:</w:t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„Die Brause besteht aus ....“</w:t>
            </w:r>
            <w:r>
              <w:rPr>
                <w:highlight w:val="none"/>
              </w:rPr>
            </w:r>
            <w:r/>
          </w:p>
          <w:p>
            <w:r>
              <w:rPr>
                <w:highlight w:val="none"/>
              </w:rPr>
              <w:t xml:space="preserve">„In der Brause sprudelt ...“</w:t>
            </w:r>
            <w:r>
              <w:rPr>
                <w:highlight w:val="none"/>
              </w:rPr>
            </w:r>
            <w:r/>
          </w:p>
        </w:tc>
        <w:tc>
          <w:tcPr>
            <w:tcW w:w="379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Erkenntnisse zu den Hauptbestandteilen von Brause. </w:t>
            </w:r>
            <w:r>
              <w:rPr>
                <w:highlight w:val="none"/>
              </w:rPr>
            </w:r>
            <w:r/>
          </w:p>
        </w:tc>
        <w:tc>
          <w:tcPr>
            <w:tcW w:w="1446" w:type="dxa"/>
            <w:vMerge w:val="restart"/>
            <w:textDirection w:val="lrTb"/>
            <w:noWrap w:val="false"/>
          </w:tcPr>
          <w:p>
            <w:r>
              <w:t xml:space="preserve">Lesen</w:t>
            </w:r>
            <w:r/>
          </w:p>
        </w:tc>
        <w:tc>
          <w:tcPr>
            <w:tcW w:w="5358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Wortspeicher mit Piktogrammen </w:t>
            </w:r>
            <w:r/>
          </w:p>
          <w:p>
            <w:r/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Tipp Karten mit Visualisierungen</w:t>
            </w:r>
            <w:r>
              <w:rPr>
                <w:highlight w:val="none"/>
              </w:rPr>
            </w:r>
            <w:r/>
          </w:p>
          <w:p>
            <w:r/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Satzstreifen mit Satzanfängen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693" w:type="dxa"/>
            <w:vMerge w:val="restart"/>
            <w:textDirection w:val="lrTb"/>
            <w:noWrap w:val="false"/>
          </w:tcPr>
          <w:p>
            <w:pPr>
              <w:rPr>
                <w:b/>
                <w:highlight w:val="none"/>
              </w:rPr>
            </w:pPr>
            <w:r>
              <w:rPr>
                <w:b/>
              </w:rPr>
              <w:t xml:space="preserve">Beschreiben (Abläufe / Bedingungen):</w:t>
            </w:r>
            <w:r>
              <w:rPr>
                <w:b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„Wir haben beobachtet, dass ...“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„Es entstehen Bläschen / Das Wasser verfärbt sich.“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„Natron / Zucker / Zitronensäure sprudelt / sprudelt nicht.“</w:t>
            </w:r>
            <w:r>
              <w:rPr>
                <w:highlight w:val="none"/>
              </w:rPr>
            </w:r>
            <w:r/>
          </w:p>
        </w:tc>
        <w:tc>
          <w:tcPr>
            <w:tcW w:w="3790" w:type="dxa"/>
            <w:vMerge w:val="restart"/>
            <w:textDirection w:val="lrTb"/>
            <w:noWrap w:val="false"/>
          </w:tcPr>
          <w:p>
            <w:r>
              <w:t xml:space="preserve">Frage- bzw. Problemstellungen in Partnerarbeit/ Gruppenarbeit lösen; Erkenntnisse teilen und festhalten. 7</w:t>
            </w:r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t xml:space="preserve">Sprachlicher Austausch als Basis naturwissenschaftlicher Lernprozesse.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Vertiefung der einzelnen Schritte des Forschungskreislaufs.</w:t>
            </w:r>
            <w:r>
              <w:rPr>
                <w:highlight w:val="none"/>
              </w:rPr>
            </w:r>
            <w:r/>
          </w:p>
        </w:tc>
        <w:tc>
          <w:tcPr>
            <w:tcW w:w="1446" w:type="dxa"/>
            <w:vMerge w:val="restart"/>
            <w:textDirection w:val="lrTb"/>
            <w:noWrap w:val="false"/>
          </w:tcPr>
          <w:p>
            <w:r>
              <w:t xml:space="preserve">Schreiben</w:t>
            </w:r>
            <w:r/>
          </w:p>
        </w:tc>
        <w:tc>
          <w:tcPr>
            <w:tcW w:w="5358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Während der Arbeitsphase: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Ausfüllen des Forschungsbogens.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Sukzessives Erweitern des Wortspeichers im Rahmen der Unterrichtsreihe. </w:t>
            </w:r>
            <w:r>
              <w:rPr>
                <w:highlight w:val="none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417" w:right="1417" w:bottom="1417" w:left="1134" w:header="708" w:footer="708" w:gutter="0"/>
      <w:cols w:num="1" w:sep="0" w:space="708" w:equalWidth="1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emme11" w:date="2022-01-06T11:32:00Z" w:initials="L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Welche sprachlichen „Hilfen“ habt ihr hier vorgesehen?</w:t>
      </w:r>
    </w:p>
  </w:comment>
  <w:comment w:id="1" w:author="Lemme11" w:date="2022-01-06T11:35:00Z" w:initials="L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…weitere Formulierungen … ihr könnt das sicherlich besser </w:t>
      </w:r>
    </w:p>
  </w:comment>
  <w:comment w:id="2" w:author="Lemme11" w:date="2022-01-06T11:40:00Z" w:initials="L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Hier mögliche Impulse aus dem Unterrichtsverlauf nennen (s. Sequenzen)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58151BE"/>
  <w16cid:commentId w16cid:paraId="00000002" w16cid:durableId="2581528B"/>
  <w16cid:commentId w16cid:paraId="00000003" w16cid:durableId="258153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mme11">
    <w15:presenceInfo w15:providerId="None" w15:userId="Lemme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de-DE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16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HAnsi"/>
      <w:b w:val="0"/>
      <w:bCs w:val="0"/>
      <w:i w:val="0"/>
      <w:iCs w:val="0"/>
      <w:caps w:val="0"/>
      <w:smallCaps w:val="0"/>
      <w:strike w:val="false"/>
      <w:vanish w:val="false"/>
      <w:color w:val="000000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de-DE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nlyoffice.com/commentsDocument" Target="commentsDocument.xml" /><Relationship Id="rId9" Type="http://schemas.onlyoffice.com/commentsExtendedDocument" Target="commentsExtendedDocument.xml" /><Relationship Id="rId10" Type="http://schemas.onlyoffice.com/commentsIdsDocument" Target="commentsIdsDocument.xml" /><Relationship Id="rId11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Reinhardt</dc:creator>
  <cp:keywords/>
  <dc:description/>
  <cp:lastModifiedBy>Anonym</cp:lastModifiedBy>
  <cp:revision>7</cp:revision>
  <dcterms:created xsi:type="dcterms:W3CDTF">2021-05-06T11:55:00Z</dcterms:created>
  <dcterms:modified xsi:type="dcterms:W3CDTF">2022-03-14T15:23:34Z</dcterms:modified>
</cp:coreProperties>
</file>